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BBF1" w14:textId="242A2EF1" w:rsidR="00F8129A" w:rsidRPr="00BC7CA6" w:rsidRDefault="00C970DD" w:rsidP="00906CD8">
      <w:pPr>
        <w:ind w:firstLineChars="300" w:firstLine="758"/>
        <w:rPr>
          <w:rFonts w:ascii="ＭＳ 明朝" w:eastAsia="ＭＳ 明朝" w:hAnsi="ＭＳ 明朝"/>
          <w:szCs w:val="24"/>
        </w:rPr>
      </w:pPr>
      <w:r w:rsidRPr="00C970DD">
        <w:rPr>
          <w:rFonts w:ascii="ＭＳ 明朝" w:eastAsia="ＭＳ 明朝" w:hAnsi="ＭＳ 明朝"/>
          <w:szCs w:val="24"/>
        </w:rPr>
        <w:t>農</w:t>
      </w:r>
      <w:r w:rsidR="00037585">
        <w:rPr>
          <w:rFonts w:ascii="ＭＳ 明朝" w:eastAsia="ＭＳ 明朝" w:hAnsi="ＭＳ 明朝" w:hint="eastAsia"/>
          <w:szCs w:val="24"/>
        </w:rPr>
        <w:t>業者・漁業者</w:t>
      </w:r>
      <w:r w:rsidRPr="00C970DD">
        <w:rPr>
          <w:rFonts w:ascii="ＭＳ 明朝" w:eastAsia="ＭＳ 明朝" w:hAnsi="ＭＳ 明朝"/>
          <w:szCs w:val="24"/>
        </w:rPr>
        <w:t>物価高騰対策助成金支給要綱</w:t>
      </w:r>
    </w:p>
    <w:p w14:paraId="7F0ADAB3" w14:textId="77777777" w:rsidR="00E1157C" w:rsidRPr="00BC7CA6" w:rsidRDefault="00E1157C" w:rsidP="00906CD8">
      <w:pPr>
        <w:ind w:firstLineChars="300" w:firstLine="758"/>
        <w:rPr>
          <w:rFonts w:ascii="ＭＳ 明朝" w:eastAsia="ＭＳ 明朝" w:hAnsi="ＭＳ 明朝"/>
          <w:szCs w:val="24"/>
        </w:rPr>
      </w:pPr>
    </w:p>
    <w:p w14:paraId="5BE85BEC" w14:textId="13D6319F" w:rsidR="00C970DD" w:rsidRPr="00C970DD" w:rsidRDefault="004A0BBB" w:rsidP="00C970DD">
      <w:pPr>
        <w:ind w:leftChars="100" w:left="253"/>
        <w:rPr>
          <w:rFonts w:ascii="ＭＳ 明朝" w:eastAsia="ＭＳ 明朝" w:hAnsi="ＭＳ 明朝"/>
          <w:szCs w:val="24"/>
        </w:rPr>
      </w:pPr>
      <w:r>
        <w:rPr>
          <w:rFonts w:ascii="ＭＳ 明朝" w:eastAsia="ＭＳ 明朝" w:hAnsi="ＭＳ 明朝" w:hint="eastAsia"/>
          <w:szCs w:val="24"/>
        </w:rPr>
        <w:t>（</w:t>
      </w:r>
      <w:r w:rsidR="00AC6A0B" w:rsidRPr="00BC7CA6">
        <w:rPr>
          <w:rFonts w:ascii="ＭＳ 明朝" w:eastAsia="ＭＳ 明朝" w:hAnsi="ＭＳ 明朝" w:hint="eastAsia"/>
          <w:szCs w:val="24"/>
        </w:rPr>
        <w:t>趣旨</w:t>
      </w:r>
      <w:r>
        <w:rPr>
          <w:rFonts w:ascii="ＭＳ 明朝" w:eastAsia="ＭＳ 明朝" w:hAnsi="ＭＳ 明朝" w:hint="eastAsia"/>
          <w:szCs w:val="24"/>
        </w:rPr>
        <w:t>）</w:t>
      </w:r>
    </w:p>
    <w:p w14:paraId="7C1B4A51" w14:textId="67AB0FA2"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第１条　この要綱は、燃料及び資材等の物価高騰による影響を受け、経営に多大な影響が生じている</w:t>
      </w:r>
      <w:r w:rsidR="00037585">
        <w:rPr>
          <w:rFonts w:ascii="ＭＳ 明朝" w:eastAsia="ＭＳ 明朝" w:hAnsi="ＭＳ 明朝" w:hint="eastAsia"/>
          <w:szCs w:val="24"/>
        </w:rPr>
        <w:t>農業者・漁業者</w:t>
      </w:r>
      <w:r w:rsidRPr="00C970DD">
        <w:rPr>
          <w:rFonts w:ascii="ＭＳ 明朝" w:eastAsia="ＭＳ 明朝" w:hAnsi="ＭＳ 明朝" w:hint="eastAsia"/>
          <w:szCs w:val="24"/>
        </w:rPr>
        <w:t>に対し、経営的負担の軽減を図るため、予算の範囲内で</w:t>
      </w:r>
      <w:r w:rsidR="004000BF">
        <w:rPr>
          <w:rFonts w:ascii="ＭＳ 明朝" w:eastAsia="ＭＳ 明朝" w:hAnsi="ＭＳ 明朝" w:hint="eastAsia"/>
          <w:szCs w:val="24"/>
        </w:rPr>
        <w:t>農業者・漁業者</w:t>
      </w:r>
      <w:r w:rsidRPr="00C970DD">
        <w:rPr>
          <w:rFonts w:ascii="ＭＳ 明朝" w:eastAsia="ＭＳ 明朝" w:hAnsi="ＭＳ 明朝" w:hint="eastAsia"/>
          <w:szCs w:val="24"/>
        </w:rPr>
        <w:t>物価高騰対策助成金</w:t>
      </w:r>
      <w:r w:rsidRPr="00C970DD">
        <w:rPr>
          <w:rFonts w:ascii="ＭＳ 明朝" w:eastAsia="ＭＳ 明朝" w:hAnsi="ＭＳ 明朝"/>
          <w:szCs w:val="24"/>
        </w:rPr>
        <w:t>(以下「助成金」という。)を支給することに関し必要な事項を定めるものとする。</w:t>
      </w:r>
    </w:p>
    <w:p w14:paraId="3DFF009C" w14:textId="31EE40AA" w:rsidR="00C970DD" w:rsidRPr="00C970DD" w:rsidRDefault="004A0BBB" w:rsidP="004A0BBB">
      <w:pPr>
        <w:ind w:firstLineChars="100" w:firstLine="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szCs w:val="24"/>
        </w:rPr>
        <w:t>定義</w:t>
      </w:r>
      <w:r>
        <w:rPr>
          <w:rFonts w:ascii="ＭＳ 明朝" w:eastAsia="ＭＳ 明朝" w:hAnsi="ＭＳ 明朝" w:hint="eastAsia"/>
          <w:szCs w:val="24"/>
        </w:rPr>
        <w:t>）</w:t>
      </w:r>
    </w:p>
    <w:p w14:paraId="7AC72BD2"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第２条　この要綱において、次の各号に掲げる用語の意義は、それぞれ当該各号に定めるところによる。</w:t>
      </w:r>
    </w:p>
    <w:p w14:paraId="45E91E9C" w14:textId="4EB68EA1"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037585" w:rsidRPr="00C970DD">
        <w:rPr>
          <w:rFonts w:ascii="ＭＳ 明朝" w:eastAsia="ＭＳ 明朝" w:hAnsi="ＭＳ 明朝" w:hint="eastAsia"/>
          <w:szCs w:val="24"/>
        </w:rPr>
        <w:t>農業者　農業による収入等を有する個人事業主及び法人並びに新規就業者をいう。</w:t>
      </w:r>
    </w:p>
    <w:p w14:paraId="1B482250" w14:textId="1E14870A"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（２）　</w:t>
      </w:r>
      <w:r w:rsidR="00037585" w:rsidRPr="00C970DD">
        <w:rPr>
          <w:rFonts w:ascii="ＭＳ 明朝" w:eastAsia="ＭＳ 明朝" w:hAnsi="ＭＳ 明朝" w:hint="eastAsia"/>
          <w:szCs w:val="24"/>
        </w:rPr>
        <w:t>漁業者　漁業による収入等を有する個人事業主及び法人並びに新規就業者をいう。</w:t>
      </w:r>
    </w:p>
    <w:p w14:paraId="28CDB81B" w14:textId="0DA309AF" w:rsidR="00C970DD" w:rsidRPr="00C970DD" w:rsidRDefault="00C970DD" w:rsidP="00037585">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（３）　</w:t>
      </w:r>
      <w:r w:rsidR="00037585" w:rsidRPr="00C970DD">
        <w:rPr>
          <w:rFonts w:ascii="ＭＳ 明朝" w:eastAsia="ＭＳ 明朝" w:hAnsi="ＭＳ 明朝" w:hint="eastAsia"/>
          <w:szCs w:val="24"/>
        </w:rPr>
        <w:t>新規就業者　令和７年１月１日から令和７年１２月３１日までの間に新たに</w:t>
      </w:r>
      <w:r w:rsidR="00037585">
        <w:rPr>
          <w:rFonts w:ascii="ＭＳ 明朝" w:eastAsia="ＭＳ 明朝" w:hAnsi="ＭＳ 明朝" w:hint="eastAsia"/>
          <w:szCs w:val="24"/>
        </w:rPr>
        <w:t>農業・漁業</w:t>
      </w:r>
      <w:r w:rsidR="00473480">
        <w:rPr>
          <w:rFonts w:ascii="ＭＳ 明朝" w:eastAsia="ＭＳ 明朝" w:hAnsi="ＭＳ 明朝" w:hint="eastAsia"/>
          <w:szCs w:val="24"/>
        </w:rPr>
        <w:t>に就業</w:t>
      </w:r>
      <w:r w:rsidR="00037585" w:rsidRPr="00C970DD">
        <w:rPr>
          <w:rFonts w:ascii="ＭＳ 明朝" w:eastAsia="ＭＳ 明朝" w:hAnsi="ＭＳ 明朝" w:hint="eastAsia"/>
          <w:szCs w:val="24"/>
        </w:rPr>
        <w:t>した個人事業主及び法人をいう。</w:t>
      </w:r>
    </w:p>
    <w:p w14:paraId="7ED21BA9" w14:textId="0BE6939B"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w:t>
      </w:r>
      <w:r w:rsidR="00037585">
        <w:rPr>
          <w:rFonts w:ascii="ＭＳ 明朝" w:eastAsia="ＭＳ 明朝" w:hAnsi="ＭＳ 明朝" w:hint="eastAsia"/>
          <w:szCs w:val="24"/>
        </w:rPr>
        <w:t>４</w:t>
      </w:r>
      <w:r w:rsidRPr="00C970DD">
        <w:rPr>
          <w:rFonts w:ascii="ＭＳ 明朝" w:eastAsia="ＭＳ 明朝" w:hAnsi="ＭＳ 明朝" w:hint="eastAsia"/>
          <w:szCs w:val="24"/>
        </w:rPr>
        <w:t>）　農業収入等　令和６年分の確定申告又は令和</w:t>
      </w:r>
      <w:r w:rsidRPr="00C970DD">
        <w:rPr>
          <w:rFonts w:ascii="ＭＳ 明朝" w:eastAsia="ＭＳ 明朝" w:hAnsi="ＭＳ 明朝"/>
          <w:szCs w:val="24"/>
        </w:rPr>
        <w:t>7年度町民税・道民税申告における農業の事業収入をいう。</w:t>
      </w:r>
    </w:p>
    <w:p w14:paraId="243FBF81" w14:textId="5D3A2370" w:rsidR="00C970DD" w:rsidRPr="00C970DD" w:rsidRDefault="004A0BBB" w:rsidP="004A0BBB">
      <w:pPr>
        <w:ind w:leftChars="100" w:left="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szCs w:val="24"/>
        </w:rPr>
        <w:t>支給対象者</w:t>
      </w:r>
      <w:r>
        <w:rPr>
          <w:rFonts w:ascii="ＭＳ 明朝" w:eastAsia="ＭＳ 明朝" w:hAnsi="ＭＳ 明朝" w:hint="eastAsia"/>
          <w:szCs w:val="24"/>
        </w:rPr>
        <w:t>)</w:t>
      </w:r>
    </w:p>
    <w:p w14:paraId="3CA2881D"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第３条　助成金の支給対象者は、次の各号に掲げる者とする。</w:t>
      </w:r>
    </w:p>
    <w:p w14:paraId="424C889E" w14:textId="384B95B4" w:rsidR="00C970DD" w:rsidRPr="00C970DD" w:rsidRDefault="00C15844" w:rsidP="00C970DD">
      <w:pPr>
        <w:ind w:left="253" w:hangingChars="100" w:hanging="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hint="eastAsia"/>
          <w:szCs w:val="24"/>
        </w:rPr>
        <w:t>１</w:t>
      </w:r>
      <w:r>
        <w:rPr>
          <w:rFonts w:ascii="ＭＳ 明朝" w:eastAsia="ＭＳ 明朝" w:hAnsi="ＭＳ 明朝" w:hint="eastAsia"/>
          <w:szCs w:val="24"/>
        </w:rPr>
        <w:t>）</w:t>
      </w:r>
      <w:r w:rsidR="00C970DD" w:rsidRPr="00C970DD">
        <w:rPr>
          <w:rFonts w:ascii="ＭＳ 明朝" w:eastAsia="ＭＳ 明朝" w:hAnsi="ＭＳ 明朝" w:hint="eastAsia"/>
          <w:szCs w:val="24"/>
        </w:rPr>
        <w:t xml:space="preserve">　農業者</w:t>
      </w:r>
    </w:p>
    <w:p w14:paraId="57DC3D08" w14:textId="64619387" w:rsidR="004A0BBB" w:rsidRDefault="00C15844" w:rsidP="004A0BBB">
      <w:pPr>
        <w:ind w:left="253" w:hangingChars="100" w:hanging="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hint="eastAsia"/>
          <w:szCs w:val="24"/>
        </w:rPr>
        <w:t>２</w:t>
      </w:r>
      <w:r>
        <w:rPr>
          <w:rFonts w:ascii="ＭＳ 明朝" w:eastAsia="ＭＳ 明朝" w:hAnsi="ＭＳ 明朝" w:hint="eastAsia"/>
          <w:szCs w:val="24"/>
        </w:rPr>
        <w:t>）</w:t>
      </w:r>
      <w:r w:rsidR="00BD4587">
        <w:rPr>
          <w:rFonts w:ascii="ＭＳ 明朝" w:eastAsia="ＭＳ 明朝" w:hAnsi="ＭＳ 明朝" w:hint="eastAsia"/>
          <w:szCs w:val="24"/>
        </w:rPr>
        <w:t xml:space="preserve">　漁業者</w:t>
      </w:r>
    </w:p>
    <w:p w14:paraId="68629A29" w14:textId="7003ABA1" w:rsidR="00C970DD" w:rsidRPr="00C970DD" w:rsidRDefault="004A0BBB" w:rsidP="004A0BBB">
      <w:pPr>
        <w:ind w:firstLineChars="100" w:firstLine="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hint="eastAsia"/>
          <w:szCs w:val="24"/>
        </w:rPr>
        <w:t>支給要件）</w:t>
      </w:r>
    </w:p>
    <w:p w14:paraId="29C0FF6C"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第４条　支給対象者は、次の各号に掲げる要件をすべて満たす者とする。</w:t>
      </w:r>
    </w:p>
    <w:p w14:paraId="6C13949E" w14:textId="7A2BFE0E"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A92F2B">
        <w:rPr>
          <w:rFonts w:ascii="ＭＳ 明朝" w:eastAsia="ＭＳ 明朝" w:hAnsi="ＭＳ 明朝" w:hint="eastAsia"/>
          <w:szCs w:val="24"/>
        </w:rPr>
        <w:t>令和８年１月１日時点</w:t>
      </w:r>
      <w:r w:rsidRPr="00C970DD">
        <w:rPr>
          <w:rFonts w:ascii="ＭＳ 明朝" w:eastAsia="ＭＳ 明朝" w:hAnsi="ＭＳ 明朝" w:hint="eastAsia"/>
          <w:szCs w:val="24"/>
        </w:rPr>
        <w:t>において</w:t>
      </w:r>
      <w:r w:rsidR="00037585">
        <w:rPr>
          <w:rFonts w:ascii="ＭＳ 明朝" w:eastAsia="ＭＳ 明朝" w:hAnsi="ＭＳ 明朝" w:hint="eastAsia"/>
          <w:szCs w:val="24"/>
        </w:rPr>
        <w:t>農業</w:t>
      </w:r>
      <w:r w:rsidR="004D2266">
        <w:rPr>
          <w:rFonts w:ascii="ＭＳ 明朝" w:eastAsia="ＭＳ 明朝" w:hAnsi="ＭＳ 明朝" w:hint="eastAsia"/>
          <w:szCs w:val="24"/>
        </w:rPr>
        <w:t>又は</w:t>
      </w:r>
      <w:r w:rsidR="00037585">
        <w:rPr>
          <w:rFonts w:ascii="ＭＳ 明朝" w:eastAsia="ＭＳ 明朝" w:hAnsi="ＭＳ 明朝" w:hint="eastAsia"/>
          <w:szCs w:val="24"/>
        </w:rPr>
        <w:t>漁業</w:t>
      </w:r>
      <w:r w:rsidRPr="00C970DD">
        <w:rPr>
          <w:rFonts w:ascii="ＭＳ 明朝" w:eastAsia="ＭＳ 明朝" w:hAnsi="ＭＳ 明朝" w:hint="eastAsia"/>
          <w:szCs w:val="24"/>
        </w:rPr>
        <w:t>を営んでおり、今後も経営を継続する意思を有すること。</w:t>
      </w:r>
    </w:p>
    <w:p w14:paraId="46396F0E"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令和８年１月１日時点で余市町の住民基本台帳</w:t>
      </w:r>
      <w:r w:rsidRPr="00C970DD">
        <w:rPr>
          <w:rFonts w:ascii="ＭＳ 明朝" w:eastAsia="ＭＳ 明朝" w:hAnsi="ＭＳ 明朝"/>
          <w:szCs w:val="24"/>
        </w:rPr>
        <w:t>(住民基本台帳法(昭和４２年法律第８１号)第５条の規定による住民基本台帳をいう。)に記録されている者又は余市町内に主たる事業所を有する法人であること。ただし、農業者であって、余市町内の耕地において農業を営んでいる者については、この限りでない。</w:t>
      </w:r>
    </w:p>
    <w:p w14:paraId="24663717"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（３）　余市町暴力団排除条例（平成２４年条例第１９号）第２条第１項第１号から第３号までに規定する暴力団、暴力団員、暴力団関係事業者に該当しないこと。</w:t>
      </w:r>
    </w:p>
    <w:p w14:paraId="446E5DD3" w14:textId="2B90FD41" w:rsidR="004A0BBB" w:rsidRDefault="004A0BBB" w:rsidP="004A0BBB">
      <w:pPr>
        <w:ind w:firstLineChars="100" w:firstLine="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szCs w:val="24"/>
        </w:rPr>
        <w:t>助成金の額</w:t>
      </w:r>
      <w:r>
        <w:rPr>
          <w:rFonts w:ascii="ＭＳ 明朝" w:eastAsia="ＭＳ 明朝" w:hAnsi="ＭＳ 明朝" w:hint="eastAsia"/>
          <w:szCs w:val="24"/>
        </w:rPr>
        <w:t>)</w:t>
      </w:r>
    </w:p>
    <w:p w14:paraId="6E1E869A" w14:textId="00DCB1CC" w:rsidR="00C970DD" w:rsidRPr="00C970DD"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第５条　助成金の額は、１支給</w:t>
      </w:r>
      <w:r w:rsidR="004D2266">
        <w:rPr>
          <w:rFonts w:ascii="ＭＳ 明朝" w:eastAsia="ＭＳ 明朝" w:hAnsi="ＭＳ 明朝" w:hint="eastAsia"/>
          <w:szCs w:val="24"/>
        </w:rPr>
        <w:t>対象</w:t>
      </w:r>
      <w:r w:rsidRPr="00C970DD">
        <w:rPr>
          <w:rFonts w:ascii="ＭＳ 明朝" w:eastAsia="ＭＳ 明朝" w:hAnsi="ＭＳ 明朝" w:hint="eastAsia"/>
          <w:szCs w:val="24"/>
        </w:rPr>
        <w:t>者につき５０，０００円とする。</w:t>
      </w:r>
    </w:p>
    <w:p w14:paraId="62027FD2" w14:textId="77777777"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助成金の支給は、支給対象者につき１回限りとする。ただし、余市町外に住所</w:t>
      </w:r>
      <w:r w:rsidRPr="00C970DD">
        <w:rPr>
          <w:rFonts w:ascii="ＭＳ 明朝" w:eastAsia="ＭＳ 明朝" w:hAnsi="ＭＳ 明朝" w:hint="eastAsia"/>
          <w:szCs w:val="24"/>
        </w:rPr>
        <w:lastRenderedPageBreak/>
        <w:t>がある者で、所在する市町村で当該助成金と同様の助成金の支給を受けている者は対象外とする。</w:t>
      </w:r>
    </w:p>
    <w:p w14:paraId="49AF3B83" w14:textId="7F25A39B"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(助成金の申請手続)</w:t>
      </w:r>
    </w:p>
    <w:p w14:paraId="628AE51B"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第６条　助成金の支給を受けようとする者は、次に掲げる書類を添付し、町長が別に定める日までに申請するものとする。</w:t>
      </w:r>
    </w:p>
    <w:p w14:paraId="058438D2"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１　農業者については、次に掲げる書類</w:t>
      </w:r>
    </w:p>
    <w:p w14:paraId="3C847501" w14:textId="048459C4"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181A77">
        <w:rPr>
          <w:rFonts w:ascii="ＭＳ 明朝" w:eastAsia="ＭＳ 明朝" w:hAnsi="ＭＳ 明朝" w:hint="eastAsia"/>
          <w:szCs w:val="24"/>
        </w:rPr>
        <w:t>農業</w:t>
      </w:r>
      <w:r w:rsidRPr="00C970DD">
        <w:rPr>
          <w:rFonts w:ascii="ＭＳ 明朝" w:eastAsia="ＭＳ 明朝" w:hAnsi="ＭＳ 明朝" w:hint="eastAsia"/>
          <w:szCs w:val="24"/>
        </w:rPr>
        <w:t>者</w:t>
      </w:r>
      <w:r w:rsidR="004000BF">
        <w:rPr>
          <w:rFonts w:ascii="ＭＳ 明朝" w:eastAsia="ＭＳ 明朝" w:hAnsi="ＭＳ 明朝" w:hint="eastAsia"/>
          <w:szCs w:val="24"/>
        </w:rPr>
        <w:t>・漁業者</w:t>
      </w:r>
      <w:r w:rsidRPr="00C970DD">
        <w:rPr>
          <w:rFonts w:ascii="ＭＳ 明朝" w:eastAsia="ＭＳ 明朝" w:hAnsi="ＭＳ 明朝" w:hint="eastAsia"/>
          <w:szCs w:val="24"/>
        </w:rPr>
        <w:t>物価高騰対策助成金支給申請書兼請求書</w:t>
      </w:r>
      <w:r w:rsidR="004D2266">
        <w:rPr>
          <w:rFonts w:ascii="ＭＳ 明朝" w:eastAsia="ＭＳ 明朝" w:hAnsi="ＭＳ 明朝" w:hint="eastAsia"/>
          <w:szCs w:val="24"/>
        </w:rPr>
        <w:t>（農業者用）</w:t>
      </w:r>
      <w:r w:rsidRPr="00C970DD">
        <w:rPr>
          <w:rFonts w:ascii="ＭＳ 明朝" w:eastAsia="ＭＳ 明朝" w:hAnsi="ＭＳ 明朝" w:hint="eastAsia"/>
          <w:szCs w:val="24"/>
        </w:rPr>
        <w:t>（第１号様式）</w:t>
      </w:r>
    </w:p>
    <w:p w14:paraId="4089815A"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第４条第２号本文に該当する農業者については、農業収入等の確認に必要な公簿の確認に関する同意</w:t>
      </w:r>
    </w:p>
    <w:p w14:paraId="7634394D"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（３）　第４条第２号ただし書に該当する農業者については、農業収入等が確認できる書類の写し</w:t>
      </w:r>
    </w:p>
    <w:p w14:paraId="4C87367C"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（４）　新規就業者の場合は、農業委員会の発行する営農証明書または令和７年中の事業収入がわかる書類の写し</w:t>
      </w:r>
    </w:p>
    <w:p w14:paraId="7A420218"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（５）　法人の場合は法人税確定申告書別表一の写し</w:t>
      </w:r>
    </w:p>
    <w:p w14:paraId="515744C2"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（６）　振込指定口座の通帳の写し</w:t>
      </w:r>
    </w:p>
    <w:p w14:paraId="1BF5B200"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（７）　前号に掲げるもののほか、町長が必要と認める書類</w:t>
      </w:r>
    </w:p>
    <w:p w14:paraId="3BBA7694" w14:textId="188FD4E2"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漁業者</w:t>
      </w:r>
      <w:r w:rsidR="008C622D">
        <w:rPr>
          <w:rFonts w:ascii="ＭＳ 明朝" w:eastAsia="ＭＳ 明朝" w:hAnsi="ＭＳ 明朝" w:hint="eastAsia"/>
          <w:szCs w:val="24"/>
        </w:rPr>
        <w:t>については、次に掲げる書類</w:t>
      </w:r>
    </w:p>
    <w:p w14:paraId="7B63D7AA" w14:textId="4C0CA5AB"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4000BF">
        <w:rPr>
          <w:rFonts w:ascii="ＭＳ 明朝" w:eastAsia="ＭＳ 明朝" w:hAnsi="ＭＳ 明朝" w:hint="eastAsia"/>
          <w:szCs w:val="24"/>
        </w:rPr>
        <w:t>農業者・</w:t>
      </w:r>
      <w:r w:rsidR="00181A77">
        <w:rPr>
          <w:rFonts w:ascii="ＭＳ 明朝" w:eastAsia="ＭＳ 明朝" w:hAnsi="ＭＳ 明朝" w:hint="eastAsia"/>
          <w:szCs w:val="24"/>
        </w:rPr>
        <w:t>漁業者</w:t>
      </w:r>
      <w:r w:rsidRPr="00C970DD">
        <w:rPr>
          <w:rFonts w:ascii="ＭＳ 明朝" w:eastAsia="ＭＳ 明朝" w:hAnsi="ＭＳ 明朝" w:hint="eastAsia"/>
          <w:szCs w:val="24"/>
        </w:rPr>
        <w:t>物価高騰対策助成金支給申請書兼請求書</w:t>
      </w:r>
      <w:r w:rsidR="004D2266">
        <w:rPr>
          <w:rFonts w:ascii="ＭＳ 明朝" w:eastAsia="ＭＳ 明朝" w:hAnsi="ＭＳ 明朝" w:hint="eastAsia"/>
          <w:szCs w:val="24"/>
        </w:rPr>
        <w:t>（漁業者用）</w:t>
      </w:r>
      <w:r w:rsidRPr="00C970DD">
        <w:rPr>
          <w:rFonts w:ascii="ＭＳ 明朝" w:eastAsia="ＭＳ 明朝" w:hAnsi="ＭＳ 明朝" w:hint="eastAsia"/>
          <w:szCs w:val="24"/>
        </w:rPr>
        <w:t>（第２号様式）</w:t>
      </w:r>
    </w:p>
    <w:p w14:paraId="40559509"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余市郡漁業協同組合による漁業者であることの証明</w:t>
      </w:r>
    </w:p>
    <w:p w14:paraId="2E4352E9"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（３）　振込指定口座の通帳の写し</w:t>
      </w:r>
    </w:p>
    <w:p w14:paraId="4582BCE7" w14:textId="77F18708" w:rsidR="00C970DD" w:rsidRPr="00C970DD"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（４）　前号に掲げるもののほか、町長が必要と認める書類</w:t>
      </w:r>
    </w:p>
    <w:p w14:paraId="4395C7A7"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(支給の決定等)</w:t>
      </w:r>
    </w:p>
    <w:p w14:paraId="6419346C" w14:textId="736CE211" w:rsid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第７条　</w:t>
      </w:r>
      <w:r w:rsidR="000A56FC" w:rsidRPr="00BC7CA6">
        <w:rPr>
          <w:rFonts w:ascii="ＭＳ 明朝" w:eastAsia="ＭＳ 明朝" w:hAnsi="ＭＳ 明朝"/>
          <w:szCs w:val="24"/>
        </w:rPr>
        <w:t>町長は、前条の</w:t>
      </w:r>
      <w:r w:rsidR="000A56FC">
        <w:rPr>
          <w:rFonts w:ascii="ＭＳ 明朝" w:eastAsia="ＭＳ 明朝" w:hAnsi="ＭＳ 明朝" w:hint="eastAsia"/>
          <w:szCs w:val="24"/>
        </w:rPr>
        <w:t>規定による</w:t>
      </w:r>
      <w:r w:rsidR="000A56FC" w:rsidRPr="00BC7CA6">
        <w:rPr>
          <w:rFonts w:ascii="ＭＳ 明朝" w:eastAsia="ＭＳ 明朝" w:hAnsi="ＭＳ 明朝"/>
          <w:szCs w:val="24"/>
        </w:rPr>
        <w:t>申請</w:t>
      </w:r>
      <w:r w:rsidR="000A56FC" w:rsidRPr="00BC7CA6">
        <w:rPr>
          <w:rFonts w:ascii="ＭＳ 明朝" w:eastAsia="ＭＳ 明朝" w:hAnsi="ＭＳ 明朝" w:hint="eastAsia"/>
          <w:szCs w:val="24"/>
        </w:rPr>
        <w:t>があった</w:t>
      </w:r>
      <w:r w:rsidR="000A56FC" w:rsidRPr="00BC7CA6">
        <w:rPr>
          <w:rFonts w:ascii="ＭＳ 明朝" w:eastAsia="ＭＳ 明朝" w:hAnsi="ＭＳ 明朝"/>
          <w:szCs w:val="24"/>
        </w:rPr>
        <w:t>ときは、</w:t>
      </w:r>
      <w:r w:rsidR="000A56FC" w:rsidRPr="00BC7CA6">
        <w:rPr>
          <w:rFonts w:ascii="ＭＳ 明朝" w:eastAsia="ＭＳ 明朝" w:hAnsi="ＭＳ 明朝" w:hint="eastAsia"/>
          <w:szCs w:val="24"/>
        </w:rPr>
        <w:t>当該申請</w:t>
      </w:r>
      <w:r w:rsidR="000A56FC">
        <w:rPr>
          <w:rFonts w:ascii="ＭＳ 明朝" w:eastAsia="ＭＳ 明朝" w:hAnsi="ＭＳ 明朝" w:hint="eastAsia"/>
          <w:szCs w:val="24"/>
        </w:rPr>
        <w:t>の内容を審査し、</w:t>
      </w:r>
      <w:r w:rsidR="000A56FC" w:rsidRPr="00BC7CA6">
        <w:rPr>
          <w:rFonts w:ascii="ＭＳ 明朝" w:eastAsia="ＭＳ 明朝" w:hAnsi="ＭＳ 明朝" w:hint="eastAsia"/>
          <w:szCs w:val="24"/>
        </w:rPr>
        <w:t>支給の可否を決定し</w:t>
      </w:r>
      <w:r w:rsidR="000A56FC" w:rsidRPr="00BC7CA6">
        <w:rPr>
          <w:rFonts w:ascii="ＭＳ 明朝" w:eastAsia="ＭＳ 明朝" w:hAnsi="ＭＳ 明朝"/>
          <w:szCs w:val="24"/>
        </w:rPr>
        <w:t>、</w:t>
      </w:r>
      <w:r w:rsidR="000A56FC" w:rsidRPr="00BC7CA6">
        <w:rPr>
          <w:rFonts w:ascii="ＭＳ 明朝" w:eastAsia="ＭＳ 明朝" w:hAnsi="ＭＳ 明朝" w:hint="eastAsia"/>
          <w:szCs w:val="24"/>
        </w:rPr>
        <w:t>その決定の内容を当該</w:t>
      </w:r>
      <w:r w:rsidR="000A56FC" w:rsidRPr="00BC7CA6">
        <w:rPr>
          <w:rFonts w:ascii="ＭＳ 明朝" w:eastAsia="ＭＳ 明朝" w:hAnsi="ＭＳ 明朝"/>
          <w:szCs w:val="24"/>
        </w:rPr>
        <w:t>申請</w:t>
      </w:r>
      <w:r w:rsidR="000A56FC" w:rsidRPr="00BC7CA6">
        <w:rPr>
          <w:rFonts w:ascii="ＭＳ 明朝" w:eastAsia="ＭＳ 明朝" w:hAnsi="ＭＳ 明朝" w:hint="eastAsia"/>
          <w:szCs w:val="24"/>
        </w:rPr>
        <w:t>を行った</w:t>
      </w:r>
      <w:r w:rsidR="000A56FC" w:rsidRPr="00BC7CA6">
        <w:rPr>
          <w:rFonts w:ascii="ＭＳ 明朝" w:eastAsia="ＭＳ 明朝" w:hAnsi="ＭＳ 明朝"/>
          <w:szCs w:val="24"/>
        </w:rPr>
        <w:t>者に</w:t>
      </w:r>
      <w:r w:rsidR="000A56FC">
        <w:rPr>
          <w:rFonts w:ascii="ＭＳ 明朝" w:eastAsia="ＭＳ 明朝" w:hAnsi="ＭＳ 明朝" w:hint="eastAsia"/>
          <w:szCs w:val="24"/>
        </w:rPr>
        <w:t>農業者・漁業者</w:t>
      </w:r>
      <w:r w:rsidR="000A56FC" w:rsidRPr="00C970DD">
        <w:rPr>
          <w:rFonts w:ascii="ＭＳ 明朝" w:eastAsia="ＭＳ 明朝" w:hAnsi="ＭＳ 明朝"/>
          <w:szCs w:val="24"/>
        </w:rPr>
        <w:t>物価高騰対策助成金</w:t>
      </w:r>
      <w:r w:rsidR="000A56FC" w:rsidRPr="00BC7CA6">
        <w:rPr>
          <w:rFonts w:ascii="ＭＳ 明朝" w:eastAsia="ＭＳ 明朝" w:hAnsi="ＭＳ 明朝"/>
          <w:szCs w:val="24"/>
        </w:rPr>
        <w:t>支給決定通知書（第</w:t>
      </w:r>
      <w:r w:rsidR="000A56FC" w:rsidRPr="00BC7CA6">
        <w:rPr>
          <w:rFonts w:ascii="ＭＳ 明朝" w:eastAsia="ＭＳ 明朝" w:hAnsi="ＭＳ 明朝" w:hint="eastAsia"/>
          <w:szCs w:val="24"/>
        </w:rPr>
        <w:t>３</w:t>
      </w:r>
      <w:r w:rsidR="000A56FC" w:rsidRPr="00BC7CA6">
        <w:rPr>
          <w:rFonts w:ascii="ＭＳ 明朝" w:eastAsia="ＭＳ 明朝" w:hAnsi="ＭＳ 明朝"/>
          <w:szCs w:val="24"/>
        </w:rPr>
        <w:t>号様式）</w:t>
      </w:r>
      <w:r w:rsidR="000A56FC" w:rsidRPr="00BC7CA6">
        <w:rPr>
          <w:rFonts w:ascii="ＭＳ 明朝" w:eastAsia="ＭＳ 明朝" w:hAnsi="ＭＳ 明朝" w:hint="eastAsia"/>
          <w:szCs w:val="24"/>
        </w:rPr>
        <w:t>又は</w:t>
      </w:r>
      <w:r w:rsidR="000A56FC">
        <w:rPr>
          <w:rFonts w:ascii="ＭＳ 明朝" w:eastAsia="ＭＳ 明朝" w:hAnsi="ＭＳ 明朝" w:hint="eastAsia"/>
          <w:szCs w:val="24"/>
        </w:rPr>
        <w:t>農業者・漁業者</w:t>
      </w:r>
      <w:r w:rsidR="000A56FC" w:rsidRPr="00C970DD">
        <w:rPr>
          <w:rFonts w:ascii="ＭＳ 明朝" w:eastAsia="ＭＳ 明朝" w:hAnsi="ＭＳ 明朝"/>
          <w:szCs w:val="24"/>
        </w:rPr>
        <w:t>物価高騰対策助成金</w:t>
      </w:r>
      <w:r w:rsidR="000A56FC" w:rsidRPr="00BC7CA6">
        <w:rPr>
          <w:rFonts w:ascii="ＭＳ 明朝" w:eastAsia="ＭＳ 明朝" w:hAnsi="ＭＳ 明朝" w:hint="eastAsia"/>
          <w:szCs w:val="24"/>
        </w:rPr>
        <w:t>不支給</w:t>
      </w:r>
      <w:r w:rsidR="000A56FC" w:rsidRPr="00BC7CA6">
        <w:rPr>
          <w:rFonts w:ascii="ＭＳ 明朝" w:eastAsia="ＭＳ 明朝" w:hAnsi="ＭＳ 明朝"/>
          <w:szCs w:val="24"/>
        </w:rPr>
        <w:t>決定通知書（第</w:t>
      </w:r>
      <w:r w:rsidR="000A56FC" w:rsidRPr="00BC7CA6">
        <w:rPr>
          <w:rFonts w:ascii="ＭＳ 明朝" w:eastAsia="ＭＳ 明朝" w:hAnsi="ＭＳ 明朝" w:hint="eastAsia"/>
          <w:szCs w:val="24"/>
        </w:rPr>
        <w:t>４</w:t>
      </w:r>
      <w:r w:rsidR="000A56FC" w:rsidRPr="00BC7CA6">
        <w:rPr>
          <w:rFonts w:ascii="ＭＳ 明朝" w:eastAsia="ＭＳ 明朝" w:hAnsi="ＭＳ 明朝"/>
          <w:szCs w:val="24"/>
        </w:rPr>
        <w:t>号様式）により通知するものとする。</w:t>
      </w:r>
    </w:p>
    <w:p w14:paraId="318C55FD" w14:textId="77777777" w:rsidR="001502F5" w:rsidRPr="00BC7CA6" w:rsidRDefault="001502F5" w:rsidP="001502F5">
      <w:pPr>
        <w:ind w:left="253" w:hangingChars="100" w:hanging="253"/>
        <w:rPr>
          <w:rFonts w:ascii="ＭＳ 明朝" w:eastAsia="ＭＳ 明朝" w:hAnsi="ＭＳ 明朝"/>
          <w:szCs w:val="24"/>
        </w:rPr>
      </w:pPr>
      <w:r w:rsidRPr="00BC7CA6">
        <w:rPr>
          <w:rFonts w:ascii="ＭＳ 明朝" w:eastAsia="ＭＳ 明朝" w:hAnsi="ＭＳ 明朝" w:hint="eastAsia"/>
          <w:szCs w:val="24"/>
        </w:rPr>
        <w:t>２　町長は、前項により助成金を支給すべきと決定したときは、当該決定を受けた支給対象者が指定する金融機関口座への口座振込の方法により助成金を支給するものとする。</w:t>
      </w:r>
    </w:p>
    <w:p w14:paraId="456FE8EF"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(支給決定の取消し及び助成金の返還)</w:t>
      </w:r>
    </w:p>
    <w:p w14:paraId="7147ED44"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第８条　町長は、偽りその他不正の手段により助成金の支給の決定を受けた者に対しては、当該決定を取り消し、既に助成金が支給されているときは、期限を定めて、その返還を命ずるものとする。</w:t>
      </w:r>
    </w:p>
    <w:p w14:paraId="5277FF88" w14:textId="77777777"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lastRenderedPageBreak/>
        <w:t>２　前項の規定により助成金の返還を命ぜられ、これを期限までに納付しなかったときは、期限の翌日から納付の日までの日数に応じ、その未納付額（その一部を納付した場合におけるその後の期間については、既納額を控除した額）につき年１０．９５パーセントの割合で計算した違約延滞金を町に納付しなければならない。</w:t>
      </w:r>
    </w:p>
    <w:p w14:paraId="4081CE5F" w14:textId="2E5D75AB"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(申請が行われなかった場合等の取扱い)</w:t>
      </w:r>
    </w:p>
    <w:p w14:paraId="4ED6FA23" w14:textId="790394FE"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第９条　町長が本事業の実施にあたり、ホームページやその他の方法により周知を行ったにもかかわらず、支給対象となる者から申請期限までに第</w:t>
      </w:r>
      <w:r w:rsidR="00EC61D9">
        <w:rPr>
          <w:rFonts w:ascii="ＭＳ 明朝" w:eastAsia="ＭＳ 明朝" w:hAnsi="ＭＳ 明朝" w:hint="eastAsia"/>
          <w:szCs w:val="24"/>
        </w:rPr>
        <w:t>６</w:t>
      </w:r>
      <w:r w:rsidRPr="00C970DD">
        <w:rPr>
          <w:rFonts w:ascii="ＭＳ 明朝" w:eastAsia="ＭＳ 明朝" w:hAnsi="ＭＳ 明朝" w:hint="eastAsia"/>
          <w:szCs w:val="24"/>
        </w:rPr>
        <w:t>条の規定による申請が行われなかった場合、支給対象者が助成金の支給を受けることを辞退したものとみなす。</w:t>
      </w:r>
    </w:p>
    <w:p w14:paraId="2846F293"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町長が第７条の規定による支給決定を行った後、申請書の不備による振込不能等があり、町が確認等に努めたにもかかわらず申請書の補正が行われず、支給対象者の責に帰すべき事由により支給ができなかったときは、当該申請は取り下げられたものとみなす。</w:t>
      </w:r>
    </w:p>
    <w:p w14:paraId="44D4AD6C" w14:textId="77777777" w:rsidR="00C970DD" w:rsidRPr="00C970DD" w:rsidRDefault="00C970DD" w:rsidP="004A0BBB">
      <w:pPr>
        <w:ind w:firstLineChars="100" w:firstLine="253"/>
        <w:rPr>
          <w:rFonts w:ascii="ＭＳ 明朝" w:eastAsia="ＭＳ 明朝" w:hAnsi="ＭＳ 明朝"/>
          <w:szCs w:val="24"/>
        </w:rPr>
      </w:pPr>
      <w:r w:rsidRPr="00C970DD">
        <w:rPr>
          <w:rFonts w:ascii="ＭＳ 明朝" w:eastAsia="ＭＳ 明朝" w:hAnsi="ＭＳ 明朝"/>
          <w:szCs w:val="24"/>
        </w:rPr>
        <w:t>(報告及び調査)</w:t>
      </w:r>
    </w:p>
    <w:p w14:paraId="2E0DCEAB"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第１０条　町長は、助成金の支給に関する事務を適正に実施するため必要と認めるときは、助成金の支給を受けた者に対し、関係する書類の提出を求め、又は町職員に調査を行わせる（以下これらを「調査等」という。）ことができるものとする。</w:t>
      </w:r>
    </w:p>
    <w:p w14:paraId="1BA26EA6" w14:textId="77777777"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助成金の支給を受けた者は、特別な事情がある場合を除き、前項の調査等に協力しなければならない。</w:t>
      </w:r>
    </w:p>
    <w:p w14:paraId="3892F31C" w14:textId="40AF2EC7" w:rsidR="00C970DD" w:rsidRPr="00C970DD" w:rsidRDefault="00C970DD" w:rsidP="004A0BBB">
      <w:pPr>
        <w:ind w:firstLineChars="100" w:firstLine="253"/>
        <w:rPr>
          <w:rFonts w:ascii="ＭＳ 明朝" w:eastAsia="ＭＳ 明朝" w:hAnsi="ＭＳ 明朝"/>
          <w:szCs w:val="24"/>
        </w:rPr>
      </w:pPr>
      <w:r w:rsidRPr="00C970DD">
        <w:rPr>
          <w:rFonts w:ascii="ＭＳ 明朝" w:eastAsia="ＭＳ 明朝" w:hAnsi="ＭＳ 明朝" w:hint="eastAsia"/>
          <w:szCs w:val="24"/>
        </w:rPr>
        <w:t>（補則）</w:t>
      </w:r>
    </w:p>
    <w:p w14:paraId="78855974"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第１１条　この要綱の施行に関し必要な事項は、町長が別に定める。</w:t>
      </w:r>
    </w:p>
    <w:p w14:paraId="2EC5A0A4" w14:textId="77777777" w:rsidR="00C970DD" w:rsidRPr="00C970DD" w:rsidRDefault="00C970DD" w:rsidP="008C622D">
      <w:pPr>
        <w:ind w:firstLineChars="300" w:firstLine="758"/>
        <w:rPr>
          <w:rFonts w:ascii="ＭＳ 明朝" w:eastAsia="ＭＳ 明朝" w:hAnsi="ＭＳ 明朝"/>
          <w:szCs w:val="24"/>
        </w:rPr>
      </w:pPr>
      <w:r w:rsidRPr="00C970DD">
        <w:rPr>
          <w:rFonts w:ascii="ＭＳ 明朝" w:eastAsia="ＭＳ 明朝" w:hAnsi="ＭＳ 明朝" w:hint="eastAsia"/>
          <w:szCs w:val="24"/>
        </w:rPr>
        <w:t>附</w:t>
      </w:r>
      <w:r w:rsidRPr="00C970DD">
        <w:rPr>
          <w:rFonts w:ascii="ＭＳ 明朝" w:eastAsia="ＭＳ 明朝" w:hAnsi="ＭＳ 明朝"/>
          <w:szCs w:val="24"/>
        </w:rPr>
        <w:t xml:space="preserve"> 則</w:t>
      </w:r>
    </w:p>
    <w:p w14:paraId="6EB083D3"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(施行期日)</w:t>
      </w:r>
    </w:p>
    <w:p w14:paraId="04BE241A" w14:textId="06DEDEF4"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１　この要綱は、令和８年</w:t>
      </w:r>
      <w:r w:rsidR="00F1732E">
        <w:rPr>
          <w:rFonts w:ascii="ＭＳ 明朝" w:eastAsia="ＭＳ 明朝" w:hAnsi="ＭＳ 明朝" w:hint="eastAsia"/>
          <w:szCs w:val="24"/>
        </w:rPr>
        <w:t>２</w:t>
      </w:r>
      <w:r w:rsidRPr="00C970DD">
        <w:rPr>
          <w:rFonts w:ascii="ＭＳ 明朝" w:eastAsia="ＭＳ 明朝" w:hAnsi="ＭＳ 明朝" w:hint="eastAsia"/>
          <w:szCs w:val="24"/>
        </w:rPr>
        <w:t>月</w:t>
      </w:r>
      <w:r w:rsidR="00F1732E">
        <w:rPr>
          <w:rFonts w:ascii="ＭＳ 明朝" w:eastAsia="ＭＳ 明朝" w:hAnsi="ＭＳ 明朝" w:hint="eastAsia"/>
          <w:szCs w:val="24"/>
        </w:rPr>
        <w:t>２</w:t>
      </w:r>
      <w:r w:rsidRPr="00C970DD">
        <w:rPr>
          <w:rFonts w:ascii="ＭＳ 明朝" w:eastAsia="ＭＳ 明朝" w:hAnsi="ＭＳ 明朝" w:hint="eastAsia"/>
          <w:szCs w:val="24"/>
        </w:rPr>
        <w:t>日から施行する。</w:t>
      </w:r>
    </w:p>
    <w:p w14:paraId="0D7BA309"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(要綱の失効)</w:t>
      </w:r>
    </w:p>
    <w:p w14:paraId="4E5AA830" w14:textId="24CAFCCE" w:rsidR="008F4BD8"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この要綱は、令和８年</w:t>
      </w:r>
      <w:r w:rsidR="0051130F">
        <w:rPr>
          <w:rFonts w:ascii="ＭＳ 明朝" w:eastAsia="ＭＳ 明朝" w:hAnsi="ＭＳ 明朝" w:hint="eastAsia"/>
          <w:szCs w:val="24"/>
        </w:rPr>
        <w:t>９</w:t>
      </w:r>
      <w:r w:rsidRPr="00C970DD">
        <w:rPr>
          <w:rFonts w:ascii="ＭＳ 明朝" w:eastAsia="ＭＳ 明朝" w:hAnsi="ＭＳ 明朝" w:hint="eastAsia"/>
          <w:szCs w:val="24"/>
        </w:rPr>
        <w:t>月３</w:t>
      </w:r>
      <w:r w:rsidR="0051130F">
        <w:rPr>
          <w:rFonts w:ascii="ＭＳ 明朝" w:eastAsia="ＭＳ 明朝" w:hAnsi="ＭＳ 明朝" w:hint="eastAsia"/>
          <w:szCs w:val="24"/>
        </w:rPr>
        <w:t>０</w:t>
      </w:r>
      <w:r w:rsidRPr="00C970DD">
        <w:rPr>
          <w:rFonts w:ascii="ＭＳ 明朝" w:eastAsia="ＭＳ 明朝" w:hAnsi="ＭＳ 明朝" w:hint="eastAsia"/>
          <w:szCs w:val="24"/>
        </w:rPr>
        <w:t>日限り、その効力を失う。</w:t>
      </w:r>
    </w:p>
    <w:p w14:paraId="5ADD9DA7" w14:textId="77777777" w:rsidR="008C622D" w:rsidRDefault="008C622D" w:rsidP="004A0BBB">
      <w:pPr>
        <w:ind w:left="253" w:hangingChars="100" w:hanging="253"/>
        <w:rPr>
          <w:rFonts w:ascii="ＭＳ 明朝" w:eastAsia="ＭＳ 明朝" w:hAnsi="ＭＳ 明朝"/>
          <w:szCs w:val="24"/>
        </w:rPr>
      </w:pPr>
    </w:p>
    <w:p w14:paraId="31EEB0AA" w14:textId="77777777" w:rsidR="008C622D" w:rsidRPr="00BC7CA6" w:rsidRDefault="008C622D" w:rsidP="004A0BBB">
      <w:pPr>
        <w:ind w:left="253" w:hangingChars="100" w:hanging="253"/>
        <w:rPr>
          <w:rFonts w:ascii="ＭＳ 明朝" w:eastAsia="ＭＳ 明朝" w:hAnsi="ＭＳ 明朝"/>
          <w:szCs w:val="24"/>
        </w:rPr>
      </w:pPr>
    </w:p>
    <w:sectPr w:rsidR="008C622D" w:rsidRPr="00BC7CA6" w:rsidSect="00E1157C">
      <w:pgSz w:w="11906" w:h="16838" w:code="9"/>
      <w:pgMar w:top="1418" w:right="1134" w:bottom="1134" w:left="1418" w:header="851" w:footer="992"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477B" w14:textId="77777777" w:rsidR="00264220" w:rsidRDefault="00264220" w:rsidP="003B52CD">
      <w:r>
        <w:separator/>
      </w:r>
    </w:p>
  </w:endnote>
  <w:endnote w:type="continuationSeparator" w:id="0">
    <w:p w14:paraId="204547AA" w14:textId="77777777" w:rsidR="00264220" w:rsidRDefault="00264220" w:rsidP="003B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E219" w14:textId="77777777" w:rsidR="00264220" w:rsidRDefault="00264220" w:rsidP="003B52CD">
      <w:r>
        <w:separator/>
      </w:r>
    </w:p>
  </w:footnote>
  <w:footnote w:type="continuationSeparator" w:id="0">
    <w:p w14:paraId="50E90E2C" w14:textId="77777777" w:rsidR="00264220" w:rsidRDefault="00264220" w:rsidP="003B5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E3"/>
    <w:rsid w:val="00016118"/>
    <w:rsid w:val="00025319"/>
    <w:rsid w:val="00026D6F"/>
    <w:rsid w:val="00032C88"/>
    <w:rsid w:val="00037585"/>
    <w:rsid w:val="00044D87"/>
    <w:rsid w:val="00096DA5"/>
    <w:rsid w:val="000A56FC"/>
    <w:rsid w:val="000C079F"/>
    <w:rsid w:val="001313AC"/>
    <w:rsid w:val="00131EE7"/>
    <w:rsid w:val="001502F5"/>
    <w:rsid w:val="00181A77"/>
    <w:rsid w:val="00194EF1"/>
    <w:rsid w:val="002104C7"/>
    <w:rsid w:val="0021292C"/>
    <w:rsid w:val="00255F66"/>
    <w:rsid w:val="00264220"/>
    <w:rsid w:val="002676D6"/>
    <w:rsid w:val="0027406A"/>
    <w:rsid w:val="00282DAA"/>
    <w:rsid w:val="002E4CB4"/>
    <w:rsid w:val="00321F8D"/>
    <w:rsid w:val="0034451A"/>
    <w:rsid w:val="0035183E"/>
    <w:rsid w:val="003767D5"/>
    <w:rsid w:val="00395D96"/>
    <w:rsid w:val="003B4D03"/>
    <w:rsid w:val="003B52CD"/>
    <w:rsid w:val="003C4E99"/>
    <w:rsid w:val="003E54CE"/>
    <w:rsid w:val="003F4D24"/>
    <w:rsid w:val="004000BF"/>
    <w:rsid w:val="004143AA"/>
    <w:rsid w:val="00460B41"/>
    <w:rsid w:val="0046100B"/>
    <w:rsid w:val="00473480"/>
    <w:rsid w:val="00480A62"/>
    <w:rsid w:val="00495A8E"/>
    <w:rsid w:val="004A0BBB"/>
    <w:rsid w:val="004B092E"/>
    <w:rsid w:val="004B3144"/>
    <w:rsid w:val="004D2266"/>
    <w:rsid w:val="004D4DB5"/>
    <w:rsid w:val="004D6FBE"/>
    <w:rsid w:val="0051130F"/>
    <w:rsid w:val="005748D1"/>
    <w:rsid w:val="00586E13"/>
    <w:rsid w:val="00586FA1"/>
    <w:rsid w:val="00613058"/>
    <w:rsid w:val="00667E56"/>
    <w:rsid w:val="00682790"/>
    <w:rsid w:val="006E5F86"/>
    <w:rsid w:val="00701C26"/>
    <w:rsid w:val="00711350"/>
    <w:rsid w:val="00713452"/>
    <w:rsid w:val="007151E2"/>
    <w:rsid w:val="00753581"/>
    <w:rsid w:val="00756EA5"/>
    <w:rsid w:val="00786EFC"/>
    <w:rsid w:val="007A1727"/>
    <w:rsid w:val="007E2E60"/>
    <w:rsid w:val="00813DD6"/>
    <w:rsid w:val="00847DDA"/>
    <w:rsid w:val="008526D2"/>
    <w:rsid w:val="00860938"/>
    <w:rsid w:val="008653E6"/>
    <w:rsid w:val="008C6202"/>
    <w:rsid w:val="008C622D"/>
    <w:rsid w:val="008D27FE"/>
    <w:rsid w:val="008F0259"/>
    <w:rsid w:val="008F4BD8"/>
    <w:rsid w:val="009012EC"/>
    <w:rsid w:val="009047E5"/>
    <w:rsid w:val="00906CD8"/>
    <w:rsid w:val="0091303D"/>
    <w:rsid w:val="00924083"/>
    <w:rsid w:val="009370BB"/>
    <w:rsid w:val="009866A4"/>
    <w:rsid w:val="009C3785"/>
    <w:rsid w:val="009D410C"/>
    <w:rsid w:val="00A26819"/>
    <w:rsid w:val="00A3418A"/>
    <w:rsid w:val="00A60D76"/>
    <w:rsid w:val="00A92F2B"/>
    <w:rsid w:val="00AB3758"/>
    <w:rsid w:val="00AC6A0B"/>
    <w:rsid w:val="00AE0D9D"/>
    <w:rsid w:val="00B26818"/>
    <w:rsid w:val="00B750BC"/>
    <w:rsid w:val="00B93D52"/>
    <w:rsid w:val="00BC36C7"/>
    <w:rsid w:val="00BC7CA6"/>
    <w:rsid w:val="00BD2328"/>
    <w:rsid w:val="00BD4587"/>
    <w:rsid w:val="00C109B5"/>
    <w:rsid w:val="00C15844"/>
    <w:rsid w:val="00C970DD"/>
    <w:rsid w:val="00CA7FE3"/>
    <w:rsid w:val="00CF34F0"/>
    <w:rsid w:val="00CF4A1F"/>
    <w:rsid w:val="00D17F64"/>
    <w:rsid w:val="00D26302"/>
    <w:rsid w:val="00D55FA4"/>
    <w:rsid w:val="00D82C28"/>
    <w:rsid w:val="00DB41E6"/>
    <w:rsid w:val="00DD08C7"/>
    <w:rsid w:val="00DE4499"/>
    <w:rsid w:val="00E02299"/>
    <w:rsid w:val="00E1157C"/>
    <w:rsid w:val="00E2418E"/>
    <w:rsid w:val="00E736C4"/>
    <w:rsid w:val="00E9019D"/>
    <w:rsid w:val="00EA24EB"/>
    <w:rsid w:val="00EC61D9"/>
    <w:rsid w:val="00EC6B3A"/>
    <w:rsid w:val="00EF517B"/>
    <w:rsid w:val="00F162E1"/>
    <w:rsid w:val="00F1732E"/>
    <w:rsid w:val="00F2409A"/>
    <w:rsid w:val="00F25307"/>
    <w:rsid w:val="00F40AF6"/>
    <w:rsid w:val="00F74818"/>
    <w:rsid w:val="00F8129A"/>
    <w:rsid w:val="00FB4559"/>
    <w:rsid w:val="00FE2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1A466"/>
  <w15:chartTrackingRefBased/>
  <w15:docId w15:val="{0A96437C-E884-4D85-9F0D-47B2154F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57C"/>
    <w:pPr>
      <w:widowControl w:val="0"/>
      <w:jc w:val="both"/>
    </w:pPr>
    <w:rPr>
      <w:sz w:val="28"/>
    </w:rPr>
  </w:style>
  <w:style w:type="paragraph" w:styleId="2">
    <w:name w:val="heading 2"/>
    <w:basedOn w:val="a"/>
    <w:link w:val="20"/>
    <w:uiPriority w:val="9"/>
    <w:qFormat/>
    <w:rsid w:val="008C620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ackets-color1">
    <w:name w:val="brackets-color1"/>
    <w:basedOn w:val="a0"/>
    <w:rsid w:val="00E736C4"/>
  </w:style>
  <w:style w:type="character" w:customStyle="1" w:styleId="match1">
    <w:name w:val="match1"/>
    <w:basedOn w:val="a0"/>
    <w:rsid w:val="00E736C4"/>
  </w:style>
  <w:style w:type="table" w:styleId="a3">
    <w:name w:val="Table Grid"/>
    <w:basedOn w:val="a1"/>
    <w:uiPriority w:val="39"/>
    <w:rsid w:val="0061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2CD"/>
    <w:pPr>
      <w:tabs>
        <w:tab w:val="center" w:pos="4252"/>
        <w:tab w:val="right" w:pos="8504"/>
      </w:tabs>
      <w:snapToGrid w:val="0"/>
    </w:pPr>
  </w:style>
  <w:style w:type="character" w:customStyle="1" w:styleId="a5">
    <w:name w:val="ヘッダー (文字)"/>
    <w:basedOn w:val="a0"/>
    <w:link w:val="a4"/>
    <w:uiPriority w:val="99"/>
    <w:rsid w:val="003B52CD"/>
  </w:style>
  <w:style w:type="paragraph" w:styleId="a6">
    <w:name w:val="footer"/>
    <w:basedOn w:val="a"/>
    <w:link w:val="a7"/>
    <w:uiPriority w:val="99"/>
    <w:unhideWhenUsed/>
    <w:rsid w:val="003B52CD"/>
    <w:pPr>
      <w:tabs>
        <w:tab w:val="center" w:pos="4252"/>
        <w:tab w:val="right" w:pos="8504"/>
      </w:tabs>
      <w:snapToGrid w:val="0"/>
    </w:pPr>
  </w:style>
  <w:style w:type="character" w:customStyle="1" w:styleId="a7">
    <w:name w:val="フッター (文字)"/>
    <w:basedOn w:val="a0"/>
    <w:link w:val="a6"/>
    <w:uiPriority w:val="99"/>
    <w:rsid w:val="003B52CD"/>
  </w:style>
  <w:style w:type="paragraph" w:styleId="a8">
    <w:name w:val="Balloon Text"/>
    <w:basedOn w:val="a"/>
    <w:link w:val="a9"/>
    <w:uiPriority w:val="99"/>
    <w:semiHidden/>
    <w:unhideWhenUsed/>
    <w:rsid w:val="00460B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B41"/>
    <w:rPr>
      <w:rFonts w:asciiTheme="majorHAnsi" w:eastAsiaTheme="majorEastAsia" w:hAnsiTheme="majorHAnsi" w:cstheme="majorBidi"/>
      <w:sz w:val="18"/>
      <w:szCs w:val="18"/>
    </w:rPr>
  </w:style>
  <w:style w:type="character" w:customStyle="1" w:styleId="p">
    <w:name w:val="p"/>
    <w:basedOn w:val="a0"/>
    <w:rsid w:val="00025319"/>
  </w:style>
  <w:style w:type="character" w:customStyle="1" w:styleId="20">
    <w:name w:val="見出し 2 (文字)"/>
    <w:basedOn w:val="a0"/>
    <w:link w:val="2"/>
    <w:uiPriority w:val="9"/>
    <w:rsid w:val="008C6202"/>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77352">
      <w:bodyDiv w:val="1"/>
      <w:marLeft w:val="0"/>
      <w:marRight w:val="0"/>
      <w:marTop w:val="0"/>
      <w:marBottom w:val="0"/>
      <w:divBdr>
        <w:top w:val="none" w:sz="0" w:space="0" w:color="auto"/>
        <w:left w:val="none" w:sz="0" w:space="0" w:color="auto"/>
        <w:bottom w:val="none" w:sz="0" w:space="0" w:color="auto"/>
        <w:right w:val="none" w:sz="0" w:space="0" w:color="auto"/>
      </w:divBdr>
      <w:divsChild>
        <w:div w:id="2016225275">
          <w:marLeft w:val="0"/>
          <w:marRight w:val="0"/>
          <w:marTop w:val="0"/>
          <w:marBottom w:val="0"/>
          <w:divBdr>
            <w:top w:val="none" w:sz="0" w:space="0" w:color="auto"/>
            <w:left w:val="none" w:sz="0" w:space="0" w:color="auto"/>
            <w:bottom w:val="none" w:sz="0" w:space="0" w:color="auto"/>
            <w:right w:val="none" w:sz="0" w:space="0" w:color="auto"/>
          </w:divBdr>
          <w:divsChild>
            <w:div w:id="1850364797">
              <w:marLeft w:val="0"/>
              <w:marRight w:val="0"/>
              <w:marTop w:val="0"/>
              <w:marBottom w:val="0"/>
              <w:divBdr>
                <w:top w:val="none" w:sz="0" w:space="0" w:color="auto"/>
                <w:left w:val="none" w:sz="0" w:space="0" w:color="auto"/>
                <w:bottom w:val="none" w:sz="0" w:space="0" w:color="auto"/>
                <w:right w:val="none" w:sz="0" w:space="0" w:color="auto"/>
              </w:divBdr>
              <w:divsChild>
                <w:div w:id="1595867439">
                  <w:marLeft w:val="0"/>
                  <w:marRight w:val="0"/>
                  <w:marTop w:val="0"/>
                  <w:marBottom w:val="0"/>
                  <w:divBdr>
                    <w:top w:val="none" w:sz="0" w:space="0" w:color="auto"/>
                    <w:left w:val="none" w:sz="0" w:space="0" w:color="auto"/>
                    <w:bottom w:val="none" w:sz="0" w:space="0" w:color="auto"/>
                    <w:right w:val="none" w:sz="0" w:space="0" w:color="auto"/>
                  </w:divBdr>
                  <w:divsChild>
                    <w:div w:id="638460763">
                      <w:marLeft w:val="0"/>
                      <w:marRight w:val="0"/>
                      <w:marTop w:val="0"/>
                      <w:marBottom w:val="0"/>
                      <w:divBdr>
                        <w:top w:val="none" w:sz="0" w:space="0" w:color="auto"/>
                        <w:left w:val="none" w:sz="0" w:space="0" w:color="auto"/>
                        <w:bottom w:val="none" w:sz="0" w:space="0" w:color="auto"/>
                        <w:right w:val="none" w:sz="0" w:space="0" w:color="auto"/>
                      </w:divBdr>
                      <w:divsChild>
                        <w:div w:id="1816680488">
                          <w:marLeft w:val="0"/>
                          <w:marRight w:val="0"/>
                          <w:marTop w:val="0"/>
                          <w:marBottom w:val="0"/>
                          <w:divBdr>
                            <w:top w:val="none" w:sz="0" w:space="0" w:color="auto"/>
                            <w:left w:val="none" w:sz="0" w:space="0" w:color="auto"/>
                            <w:bottom w:val="none" w:sz="0" w:space="0" w:color="auto"/>
                            <w:right w:val="none" w:sz="0" w:space="0" w:color="auto"/>
                          </w:divBdr>
                          <w:divsChild>
                            <w:div w:id="10405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橋端　良平</dc:creator>
  <cp:keywords/>
  <dc:description/>
  <cp:lastModifiedBy>工藤 貴弘</cp:lastModifiedBy>
  <cp:revision>4</cp:revision>
  <cp:lastPrinted>2026-03-05T05:37:00Z</cp:lastPrinted>
  <dcterms:created xsi:type="dcterms:W3CDTF">2026-03-05T02:52:00Z</dcterms:created>
  <dcterms:modified xsi:type="dcterms:W3CDTF">2026-03-06T02:53:00Z</dcterms:modified>
</cp:coreProperties>
</file>